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2069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3D5321FA">
      <w:pPr>
        <w:widowControl/>
        <w:jc w:val="center"/>
        <w:rPr>
          <w:rFonts w:ascii="仿宋" w:hAnsi="仿宋" w:eastAsia="仿宋" w:cs="宋体"/>
          <w:kern w:val="0"/>
          <w:sz w:val="32"/>
          <w:szCs w:val="32"/>
        </w:rPr>
      </w:pPr>
      <w:bookmarkStart w:id="4" w:name="_GoBack"/>
      <w:r>
        <w:rPr>
          <w:rFonts w:hint="eastAsia" w:ascii="仿宋" w:hAnsi="仿宋" w:eastAsia="仿宋" w:cs="宋体"/>
          <w:kern w:val="0"/>
          <w:sz w:val="32"/>
          <w:szCs w:val="32"/>
        </w:rPr>
        <w:t>水泥粉磨企业3</w:t>
      </w:r>
      <w:r>
        <w:rPr>
          <w:rFonts w:ascii="仿宋" w:hAnsi="仿宋" w:eastAsia="仿宋" w:cs="宋体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强排名活动申请表（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年）</w:t>
      </w:r>
      <w:bookmarkEnd w:id="4"/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67"/>
        <w:gridCol w:w="150"/>
        <w:gridCol w:w="204"/>
        <w:gridCol w:w="355"/>
        <w:gridCol w:w="851"/>
        <w:gridCol w:w="1275"/>
        <w:gridCol w:w="851"/>
        <w:gridCol w:w="1134"/>
        <w:gridCol w:w="1781"/>
      </w:tblGrid>
      <w:tr w14:paraId="1A98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58C0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一、基本信息</w:t>
            </w:r>
          </w:p>
        </w:tc>
      </w:tr>
      <w:tr w14:paraId="69AA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836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企业名称</w:t>
            </w:r>
          </w:p>
        </w:tc>
        <w:tc>
          <w:tcPr>
            <w:tcW w:w="7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25EA"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（加盖公章）</w:t>
            </w:r>
          </w:p>
        </w:tc>
      </w:tr>
      <w:tr w14:paraId="4F14C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A49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生产地址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049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ABE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邮编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0DC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566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050F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法定代表人/负责人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0AB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928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3DA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46D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企业人员数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A1E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5E0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会员类型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0C5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□粉磨企业分会会员</w:t>
            </w:r>
          </w:p>
          <w:p w14:paraId="401EB72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Hlk107325334"/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bookmarkEnd w:id="0"/>
            <w:r>
              <w:rPr>
                <w:rFonts w:hint="eastAsia" w:ascii="仿宋" w:hAnsi="仿宋" w:eastAsia="仿宋" w:cs="宋体"/>
                <w:kern w:val="0"/>
                <w:szCs w:val="21"/>
              </w:rPr>
              <w:t>省级水泥协会会员</w:t>
            </w:r>
          </w:p>
        </w:tc>
      </w:tr>
      <w:tr w14:paraId="4A04C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84A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2CE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385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57D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EB2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8C5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B68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电子邮件地址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397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1FD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C0B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营业执照登记号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5BD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CFA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生产许可证号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81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925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F31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管理体系建立情况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C2F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证书到期日期</w:t>
            </w:r>
          </w:p>
        </w:tc>
        <w:tc>
          <w:tcPr>
            <w:tcW w:w="5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955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发证机构</w:t>
            </w:r>
          </w:p>
        </w:tc>
      </w:tr>
      <w:tr w14:paraId="1B68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EE6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质量管理体系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88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C2F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865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CBC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环境管理体系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7B5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AD1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043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4EC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职业健康安全管理体系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FEF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2FA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23A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E26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能源管理体系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397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B4C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A775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EAD3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二、承诺申明</w:t>
            </w:r>
          </w:p>
        </w:tc>
      </w:tr>
      <w:tr w14:paraId="0B46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FC35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承诺申明</w:t>
            </w:r>
          </w:p>
          <w:p w14:paraId="12ED4C0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34899888">
            <w:pPr>
              <w:rPr>
                <w:rFonts w:ascii="仿宋" w:hAnsi="仿宋" w:eastAsia="仿宋"/>
                <w:szCs w:val="21"/>
              </w:rPr>
            </w:pPr>
            <w:bookmarkStart w:id="1" w:name="_Hlk107325084"/>
            <w:r>
              <w:rPr>
                <w:rFonts w:hint="eastAsia" w:ascii="仿宋" w:hAnsi="仿宋" w:eastAsia="仿宋"/>
                <w:szCs w:val="21"/>
              </w:rPr>
              <w:t>中国水泥协会：</w:t>
            </w:r>
          </w:p>
          <w:p w14:paraId="1DAD6EE7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>我单位自愿申报水泥粉磨企业3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强排名活动，承诺提交的相关材料真实、合法、有效。我单位同意中国水泥协会对水泥粉磨企业3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强评审结果进行发布。</w:t>
            </w:r>
          </w:p>
          <w:bookmarkEnd w:id="1"/>
          <w:p w14:paraId="2184511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ab/>
            </w:r>
          </w:p>
          <w:p w14:paraId="1E3C8813">
            <w:pPr>
              <w:rPr>
                <w:rFonts w:ascii="仿宋" w:hAnsi="仿宋" w:eastAsia="仿宋"/>
                <w:szCs w:val="21"/>
              </w:rPr>
            </w:pPr>
          </w:p>
          <w:p w14:paraId="133CF2E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企业法定代表人/负责人签字：</w:t>
            </w:r>
          </w:p>
          <w:p w14:paraId="243E818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（单位公章） </w:t>
            </w:r>
            <w:r>
              <w:rPr>
                <w:rFonts w:ascii="仿宋" w:hAnsi="仿宋" w:eastAsia="仿宋"/>
                <w:szCs w:val="21"/>
              </w:rPr>
              <w:t xml:space="preserve">            </w:t>
            </w:r>
          </w:p>
          <w:p w14:paraId="0CFAC43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 w14:paraId="03323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0583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三、产能规模（申报现有信息）</w:t>
            </w:r>
          </w:p>
        </w:tc>
      </w:tr>
      <w:tr w14:paraId="3BA1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B2A1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A5E8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管磨机规格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707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预粉磨（辊压机或辊磨机）主电机额定功率（kW）</w:t>
            </w:r>
          </w:p>
        </w:tc>
        <w:tc>
          <w:tcPr>
            <w:tcW w:w="2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BED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水泥粉磨产能（企业自填）（10</w:t>
            </w:r>
            <w:r>
              <w:rPr>
                <w:rFonts w:hint="eastAsia" w:ascii="仿宋" w:hAnsi="仿宋" w:eastAsia="仿宋" w:cs="宋体"/>
                <w:kern w:val="0"/>
                <w:szCs w:val="21"/>
                <w:vertAlign w:val="superscript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t/a）</w:t>
            </w:r>
          </w:p>
        </w:tc>
      </w:tr>
      <w:tr w14:paraId="2C75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1C4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8A1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内径*长度（m）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53F8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主电机额定功率（kW））</w:t>
            </w: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332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1658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016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AA77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5F9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CF5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3D8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6195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2A81A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45A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（如需要可自行加行）</w:t>
            </w:r>
          </w:p>
        </w:tc>
      </w:tr>
      <w:tr w14:paraId="44C3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E1B5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序号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AA0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立式辊磨机型号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CC9F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立式辊磨机主电机额定功率（kW））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A4B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水泥粉磨产能（企业自填）（10</w:t>
            </w:r>
            <w:r>
              <w:rPr>
                <w:rFonts w:hint="eastAsia" w:ascii="仿宋" w:hAnsi="仿宋" w:eastAsia="仿宋" w:cs="宋体"/>
                <w:kern w:val="0"/>
                <w:szCs w:val="21"/>
                <w:vertAlign w:val="superscript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t/a）</w:t>
            </w:r>
          </w:p>
        </w:tc>
      </w:tr>
      <w:tr w14:paraId="204F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0695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57D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F1E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1A9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6DC3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A69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（如需要可自行加行）</w:t>
            </w:r>
          </w:p>
        </w:tc>
      </w:tr>
      <w:tr w14:paraId="14C0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DB61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四、经济效益（申报上一年度信息）</w:t>
            </w:r>
          </w:p>
        </w:tc>
      </w:tr>
      <w:tr w14:paraId="14EF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025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0EE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指标名称</w:t>
            </w:r>
          </w:p>
        </w:tc>
        <w:tc>
          <w:tcPr>
            <w:tcW w:w="5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A61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数值</w:t>
            </w:r>
          </w:p>
        </w:tc>
      </w:tr>
      <w:tr w14:paraId="54486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7D2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96F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产量（万吨）</w:t>
            </w:r>
          </w:p>
        </w:tc>
        <w:tc>
          <w:tcPr>
            <w:tcW w:w="5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577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0C34D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821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858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产值（万元）</w:t>
            </w:r>
          </w:p>
        </w:tc>
        <w:tc>
          <w:tcPr>
            <w:tcW w:w="5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F2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2E1E8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2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EC88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CB099B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利税总额（万元）</w:t>
            </w:r>
          </w:p>
        </w:tc>
        <w:tc>
          <w:tcPr>
            <w:tcW w:w="5892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C3C3DDF"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（财务部门公章）</w:t>
            </w:r>
          </w:p>
        </w:tc>
      </w:tr>
      <w:tr w14:paraId="7AD6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09A8"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五、产品能耗（申报上一年度信息）</w:t>
            </w:r>
          </w:p>
        </w:tc>
      </w:tr>
      <w:tr w14:paraId="182F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FA31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E3B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指标名称</w:t>
            </w:r>
          </w:p>
        </w:tc>
        <w:tc>
          <w:tcPr>
            <w:tcW w:w="5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F35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数值</w:t>
            </w:r>
          </w:p>
        </w:tc>
      </w:tr>
      <w:tr w14:paraId="04B9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F77F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C04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制备工段电能消耗总量（kW·h）</w:t>
            </w:r>
          </w:p>
        </w:tc>
        <w:tc>
          <w:tcPr>
            <w:tcW w:w="5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79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15F1B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0BDB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六、科技创新与社会责任（申报已有信息）</w:t>
            </w:r>
          </w:p>
        </w:tc>
      </w:tr>
      <w:tr w14:paraId="5C2F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499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.已获得荣誉</w:t>
            </w:r>
          </w:p>
        </w:tc>
      </w:tr>
      <w:tr w14:paraId="2F09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9DA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D87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荣誉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B57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获得情况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F34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获得日期</w:t>
            </w:r>
          </w:p>
        </w:tc>
      </w:tr>
      <w:tr w14:paraId="1422A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1B9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（1）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EFE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全国质量标杆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228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8EF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15CD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850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（2）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D82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质量管理小组/信得过班组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00A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□全国 □建材行业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A7C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16EC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ADB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（3）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04A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两化融合管理体系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0C8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6D2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6A6E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5F49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）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213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绿色工厂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804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□水泥粉磨企业绿色工厂 □国家级绿色工厂 □省级绿色工厂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948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1A7D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1469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三年内完成技术改造投资额（须提交验收报告复印件为准）</w:t>
            </w:r>
          </w:p>
        </w:tc>
      </w:tr>
      <w:tr w14:paraId="4510F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BDC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完成技改投入总金额</w:t>
            </w:r>
          </w:p>
        </w:tc>
        <w:tc>
          <w:tcPr>
            <w:tcW w:w="5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4CAA">
            <w:pPr>
              <w:widowControl/>
              <w:ind w:firstLine="1680" w:firstLineChars="8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（万元）</w:t>
            </w:r>
          </w:p>
        </w:tc>
      </w:tr>
      <w:tr w14:paraId="0A070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C0E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</w:t>
            </w:r>
            <w:bookmarkStart w:id="2" w:name="_Hlk107385816"/>
            <w:r>
              <w:rPr>
                <w:rFonts w:hint="eastAsia" w:ascii="仿宋" w:hAnsi="仿宋" w:eastAsia="仿宋" w:cs="宋体"/>
                <w:kern w:val="0"/>
                <w:szCs w:val="21"/>
              </w:rPr>
              <w:t>三年内参与制修订各类标准情况</w:t>
            </w:r>
            <w:bookmarkEnd w:id="2"/>
          </w:p>
        </w:tc>
      </w:tr>
      <w:tr w14:paraId="55F8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6CC2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350D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标准名称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271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标准类型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52E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发布日期</w:t>
            </w:r>
          </w:p>
        </w:tc>
      </w:tr>
      <w:tr w14:paraId="305D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D48F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3D8D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2EA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bookmarkStart w:id="3" w:name="_Hlk107385911"/>
            <w:r>
              <w:rPr>
                <w:rFonts w:hint="eastAsia" w:ascii="仿宋" w:hAnsi="仿宋" w:eastAsia="仿宋" w:cs="宋体"/>
                <w:kern w:val="0"/>
                <w:szCs w:val="21"/>
              </w:rPr>
              <w:t>□国家标准 □行业标准 □中国水泥协会团体标准</w:t>
            </w:r>
            <w:bookmarkEnd w:id="3"/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9940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485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7C5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（如需要可自行加行）</w:t>
            </w:r>
          </w:p>
        </w:tc>
      </w:tr>
      <w:tr w14:paraId="6DD9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41E8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  <w:r>
              <w:rPr>
                <w:rFonts w:ascii="仿宋" w:hAnsi="仿宋" w:eastAsia="仿宋" w:cs="宋体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企业社会责任</w:t>
            </w:r>
          </w:p>
        </w:tc>
      </w:tr>
      <w:tr w14:paraId="52B0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FDA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社会责任报告</w:t>
            </w:r>
          </w:p>
        </w:tc>
        <w:tc>
          <w:tcPr>
            <w:tcW w:w="6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946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□已发布 □未发布</w:t>
            </w:r>
          </w:p>
        </w:tc>
      </w:tr>
      <w:tr w14:paraId="1FDF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DDD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社会公益</w:t>
            </w:r>
          </w:p>
        </w:tc>
        <w:tc>
          <w:tcPr>
            <w:tcW w:w="6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203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上一年度社会公益捐赠金额合计（折算）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（万元）</w:t>
            </w:r>
          </w:p>
        </w:tc>
      </w:tr>
      <w:tr w14:paraId="12FF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B8FF"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人员情况</w:t>
            </w:r>
          </w:p>
        </w:tc>
      </w:tr>
      <w:tr w14:paraId="4589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06D7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03B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人员情况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E091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人数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E75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 w14:paraId="0F85A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15C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EF0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中高级技术人员数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9C75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284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B55E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C60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135F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本科以上学历人员数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D26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217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4DA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DA0B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七、省级水泥（建材）协会推荐意见</w:t>
            </w:r>
          </w:p>
        </w:tc>
      </w:tr>
      <w:tr w14:paraId="037F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</w:trPr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282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6919A4E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17D7F1C2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52627006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25707A2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670A5007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11AD090B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36409F12">
            <w:pPr>
              <w:rPr>
                <w:rFonts w:ascii="仿宋" w:hAnsi="仿宋" w:eastAsia="仿宋"/>
                <w:szCs w:val="21"/>
              </w:rPr>
            </w:pPr>
          </w:p>
          <w:p w14:paraId="68235898">
            <w:pPr>
              <w:ind w:right="1280" w:firstLine="2520" w:firstLineChars="1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推荐单位：</w:t>
            </w:r>
          </w:p>
          <w:p w14:paraId="2F0A9E01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  <w:p w14:paraId="455C5D96">
            <w:pPr>
              <w:ind w:firstLine="3570" w:firstLineChars="17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 w14:paraId="3DFF9E47">
      <w:pPr>
        <w:widowControl/>
        <w:jc w:val="left"/>
        <w:rPr>
          <w:rFonts w:ascii="仿宋" w:hAnsi="仿宋" w:eastAsia="仿宋"/>
          <w:b/>
          <w:sz w:val="28"/>
          <w:szCs w:val="28"/>
        </w:rPr>
      </w:pPr>
    </w:p>
    <w:p w14:paraId="1267D34D">
      <w:pPr>
        <w:widowControl/>
        <w:tabs>
          <w:tab w:val="left" w:pos="12132"/>
        </w:tabs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ab/>
      </w:r>
    </w:p>
    <w:p w14:paraId="5F995EAA">
      <w:pPr>
        <w:widowControl/>
        <w:rPr>
          <w:rFonts w:ascii="仿宋_GB2312" w:hAnsi="仿宋" w:eastAsia="仿宋_GB2312"/>
          <w:b/>
          <w:sz w:val="32"/>
          <w:szCs w:val="32"/>
        </w:rPr>
      </w:pPr>
    </w:p>
    <w:p w14:paraId="27082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2025-10-09T08:33:45Z</dcterms:created>
  <dc:creator>76870</dc:creator>
  <cp:lastModifiedBy>杨柳</cp:lastModifiedBy>
  <dcterms:modified xsi:type="dcterms:W3CDTF">2025-10-09T08:33:55Z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eyJoZGlkIjoiMzQ3M2VmZTI3MTVmNzEyMDk0MjU2ZDE0MTA3Mzk5OWUiLCJ1c2VySWQiOiIyMjAzMzAwNTcifQ==</vt:lpwstr>
  </property>
  <property fmtid="{D5CDD505-2E9C-101B-9397-08002B2CF9AE}" pid="4" name="ICV">
    <vt:lpwstr>3738B8542D5E402D97B81BB704A40654_12</vt:lpwstr>
  </property>
</Properties>
</file>